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9D47" w14:textId="77777777" w:rsidR="0084609A" w:rsidRPr="0084609A" w:rsidRDefault="0084609A" w:rsidP="0084609A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4609A">
        <w:rPr>
          <w:rFonts w:asciiTheme="minorHAnsi" w:hAnsiTheme="minorHAnsi" w:cstheme="minorHAnsi"/>
          <w:b/>
          <w:bCs/>
        </w:rPr>
        <w:t>Subject: Immediate Action Required – Updating Club Trustees</w:t>
      </w:r>
    </w:p>
    <w:p w14:paraId="4A9C85F5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71CBE7AF" w14:textId="27D24EEA" w:rsidR="0084609A" w:rsidRPr="0084609A" w:rsidRDefault="0084609A" w:rsidP="008460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Runai</w:t>
      </w:r>
      <w:r w:rsidRPr="0084609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867C5">
        <w:rPr>
          <w:rFonts w:asciiTheme="minorHAnsi" w:hAnsiTheme="minorHAnsi" w:cstheme="minorHAnsi"/>
        </w:rPr>
        <w:t>a chara</w:t>
      </w:r>
      <w:r>
        <w:rPr>
          <w:rFonts w:asciiTheme="minorHAnsi" w:hAnsiTheme="minorHAnsi" w:cstheme="minorHAnsi"/>
        </w:rPr>
        <w:t>,</w:t>
      </w:r>
    </w:p>
    <w:p w14:paraId="3684230E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06419AF1" w14:textId="04F1CD40" w:rsidR="0084609A" w:rsidRPr="0084609A" w:rsidRDefault="0084609A" w:rsidP="0084609A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 xml:space="preserve">We are writing to inform you of an important nationwide restructuring of the GAA Trustee system that </w:t>
      </w:r>
      <w:r w:rsidR="00A16452">
        <w:rPr>
          <w:rFonts w:asciiTheme="minorHAnsi" w:hAnsiTheme="minorHAnsi" w:cstheme="minorHAnsi"/>
        </w:rPr>
        <w:t xml:space="preserve">may </w:t>
      </w:r>
      <w:r w:rsidRPr="0084609A">
        <w:rPr>
          <w:rFonts w:asciiTheme="minorHAnsi" w:hAnsiTheme="minorHAnsi" w:cstheme="minorHAnsi"/>
        </w:rPr>
        <w:t>require immediate action from your club.</w:t>
      </w:r>
    </w:p>
    <w:p w14:paraId="1DE1D4A3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1904AB05" w14:textId="0BF268C1" w:rsidR="0084609A" w:rsidRDefault="0084609A" w:rsidP="0084609A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As part of this restructuring, all individual Provincial Trustees will be retiring</w:t>
      </w:r>
      <w:r w:rsidR="002A15B6">
        <w:rPr>
          <w:rFonts w:asciiTheme="minorHAnsi" w:hAnsiTheme="minorHAnsi" w:cstheme="minorHAnsi"/>
        </w:rPr>
        <w:t xml:space="preserve"> </w:t>
      </w:r>
      <w:r w:rsidR="002A15B6" w:rsidRPr="002A15B6">
        <w:rPr>
          <w:rFonts w:asciiTheme="minorHAnsi" w:hAnsiTheme="minorHAnsi" w:cstheme="minorHAnsi"/>
        </w:rPr>
        <w:t>from their role as Trustees on behalf of Clubs</w:t>
      </w:r>
      <w:r w:rsidRPr="0084609A">
        <w:rPr>
          <w:rFonts w:asciiTheme="minorHAnsi" w:hAnsiTheme="minorHAnsi" w:cstheme="minorHAnsi"/>
        </w:rPr>
        <w:t xml:space="preserve"> as of 31st December 2025. After this date, they will no longer sign documentation on behalf of clubs, including but not limited to:</w:t>
      </w:r>
    </w:p>
    <w:p w14:paraId="26BD1D5E" w14:textId="77777777" w:rsidR="0084609A" w:rsidRDefault="0084609A" w:rsidP="0084609A">
      <w:pPr>
        <w:rPr>
          <w:rFonts w:asciiTheme="minorHAnsi" w:hAnsiTheme="minorHAnsi" w:cstheme="minorHAnsi"/>
        </w:rPr>
      </w:pPr>
    </w:p>
    <w:p w14:paraId="4A2A39F4" w14:textId="77777777" w:rsidR="00F867C5" w:rsidRDefault="00F867C5" w:rsidP="008460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  <w:sectPr w:rsidR="00F867C5" w:rsidSect="00302D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119" w:right="1644" w:bottom="1440" w:left="1644" w:header="709" w:footer="709" w:gutter="0"/>
          <w:cols w:space="708"/>
          <w:docGrid w:linePitch="78"/>
        </w:sectPr>
      </w:pPr>
    </w:p>
    <w:p w14:paraId="5D509A76" w14:textId="77777777" w:rsidR="0084609A" w:rsidRDefault="0084609A" w:rsidP="008460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Loan agreements</w:t>
      </w:r>
    </w:p>
    <w:p w14:paraId="733C7001" w14:textId="77777777" w:rsidR="0084609A" w:rsidRDefault="0084609A" w:rsidP="008460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Grant drawdowns</w:t>
      </w:r>
    </w:p>
    <w:p w14:paraId="75B4EFB1" w14:textId="77777777" w:rsidR="0084609A" w:rsidRDefault="0084609A" w:rsidP="008460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Land leases</w:t>
      </w:r>
    </w:p>
    <w:p w14:paraId="50FE2267" w14:textId="58B40936" w:rsidR="00F867C5" w:rsidRPr="00F867C5" w:rsidRDefault="0084609A" w:rsidP="008460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  <w:sectPr w:rsidR="00F867C5" w:rsidRPr="00F867C5" w:rsidSect="00F867C5">
          <w:type w:val="continuous"/>
          <w:pgSz w:w="11900" w:h="16840"/>
          <w:pgMar w:top="3119" w:right="1644" w:bottom="1440" w:left="1644" w:header="709" w:footer="709" w:gutter="0"/>
          <w:cols w:num="2" w:space="708"/>
          <w:docGrid w:linePitch="78"/>
        </w:sectPr>
      </w:pPr>
      <w:r w:rsidRPr="0084609A">
        <w:rPr>
          <w:rFonts w:asciiTheme="minorHAnsi" w:hAnsiTheme="minorHAnsi" w:cstheme="minorHAnsi"/>
        </w:rPr>
        <w:t>Contracts for sal</w:t>
      </w:r>
      <w:r w:rsidR="00F867C5">
        <w:rPr>
          <w:rFonts w:asciiTheme="minorHAnsi" w:hAnsiTheme="minorHAnsi" w:cstheme="minorHAnsi"/>
        </w:rPr>
        <w:t>e</w:t>
      </w:r>
    </w:p>
    <w:p w14:paraId="3A479086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6680391F" w14:textId="0CE4C1B0" w:rsidR="0084609A" w:rsidRPr="0084609A" w:rsidRDefault="0084609A" w:rsidP="008460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a result</w:t>
      </w:r>
      <w:r w:rsidRPr="0084609A">
        <w:rPr>
          <w:rFonts w:asciiTheme="minorHAnsi" w:hAnsiTheme="minorHAnsi" w:cstheme="minorHAnsi"/>
        </w:rPr>
        <w:t xml:space="preserve">, all Provincial Councils and Counties have nominated the GAA Corporate Trustee Company as their designated Trustee </w:t>
      </w:r>
      <w:r w:rsidR="00F867C5">
        <w:rPr>
          <w:rFonts w:asciiTheme="minorHAnsi" w:hAnsiTheme="minorHAnsi" w:cstheme="minorHAnsi"/>
        </w:rPr>
        <w:t xml:space="preserve">signatory </w:t>
      </w:r>
      <w:r w:rsidRPr="0084609A">
        <w:rPr>
          <w:rFonts w:asciiTheme="minorHAnsi" w:hAnsiTheme="minorHAnsi" w:cstheme="minorHAnsi"/>
        </w:rPr>
        <w:t>going forward. This ensures consistency, security, and compliance with GAA regulations.</w:t>
      </w:r>
    </w:p>
    <w:p w14:paraId="601C4F4C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391B0C2C" w14:textId="77777777" w:rsidR="0084609A" w:rsidRPr="00F867C5" w:rsidRDefault="0084609A" w:rsidP="0084609A">
      <w:pPr>
        <w:rPr>
          <w:rFonts w:asciiTheme="minorHAnsi" w:hAnsiTheme="minorHAnsi" w:cstheme="minorHAnsi"/>
          <w:u w:val="single"/>
        </w:rPr>
      </w:pPr>
      <w:r w:rsidRPr="00F867C5">
        <w:rPr>
          <w:rFonts w:asciiTheme="minorHAnsi" w:hAnsiTheme="minorHAnsi" w:cstheme="minorHAnsi"/>
          <w:u w:val="single"/>
        </w:rPr>
        <w:t>Action Required by Your Club</w:t>
      </w:r>
    </w:p>
    <w:p w14:paraId="5DAECD99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5C287913" w14:textId="77777777" w:rsidR="00F867C5" w:rsidRDefault="00F867C5" w:rsidP="00F867C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who your trustees are.</w:t>
      </w:r>
    </w:p>
    <w:p w14:paraId="0ECCBE7A" w14:textId="77777777" w:rsidR="00F867C5" w:rsidRDefault="0084609A" w:rsidP="0084609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867C5">
        <w:rPr>
          <w:rFonts w:asciiTheme="minorHAnsi" w:hAnsiTheme="minorHAnsi" w:cstheme="minorHAnsi"/>
        </w:rPr>
        <w:t>To ensure your club's property remains correctly vested in the GAA, you now have two options:</w:t>
      </w:r>
    </w:p>
    <w:p w14:paraId="7484D54A" w14:textId="06B36DFF" w:rsidR="00A16452" w:rsidRDefault="00F867C5" w:rsidP="00A1645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bookmarkStart w:id="1" w:name="_Hlk198546774"/>
      <w:r>
        <w:rPr>
          <w:rFonts w:asciiTheme="minorHAnsi" w:hAnsiTheme="minorHAnsi" w:cstheme="minorHAnsi"/>
        </w:rPr>
        <w:t>Option 1:</w:t>
      </w:r>
      <w:r w:rsidR="00A16452" w:rsidRPr="00A16452">
        <w:rPr>
          <w:rFonts w:asciiTheme="minorHAnsi" w:hAnsiTheme="minorHAnsi" w:cstheme="minorHAnsi"/>
        </w:rPr>
        <w:t xml:space="preserve"> </w:t>
      </w:r>
      <w:r w:rsidR="00A16452">
        <w:rPr>
          <w:rFonts w:asciiTheme="minorHAnsi" w:hAnsiTheme="minorHAnsi" w:cstheme="minorHAnsi"/>
        </w:rPr>
        <w:t>3 Local Individuals &amp; Corporate Trustee (Signing on behalf of your County &amp; Province)</w:t>
      </w:r>
    </w:p>
    <w:p w14:paraId="290D324C" w14:textId="3F4BCC0E" w:rsidR="00A16452" w:rsidRDefault="00F867C5" w:rsidP="00A1645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2</w:t>
      </w:r>
      <w:r w:rsidR="00A16452">
        <w:rPr>
          <w:rFonts w:asciiTheme="minorHAnsi" w:hAnsiTheme="minorHAnsi" w:cstheme="minorHAnsi"/>
        </w:rPr>
        <w:t xml:space="preserve"> (Recommended)</w:t>
      </w:r>
      <w:r>
        <w:rPr>
          <w:rFonts w:asciiTheme="minorHAnsi" w:hAnsiTheme="minorHAnsi" w:cstheme="minorHAnsi"/>
        </w:rPr>
        <w:t xml:space="preserve">: </w:t>
      </w:r>
      <w:r w:rsidR="00A16452" w:rsidRPr="00F867C5">
        <w:rPr>
          <w:rFonts w:asciiTheme="minorHAnsi" w:hAnsiTheme="minorHAnsi" w:cstheme="minorHAnsi"/>
        </w:rPr>
        <w:t>Full Corporate Trustee Model</w:t>
      </w:r>
      <w:r w:rsidR="00A16452">
        <w:rPr>
          <w:rFonts w:asciiTheme="minorHAnsi" w:hAnsiTheme="minorHAnsi" w:cstheme="minorHAnsi"/>
        </w:rPr>
        <w:t xml:space="preserve"> </w:t>
      </w:r>
    </w:p>
    <w:p w14:paraId="2FDA1FE8" w14:textId="335454EF" w:rsidR="00F867C5" w:rsidRPr="00A16452" w:rsidRDefault="00A16452" w:rsidP="00A16452">
      <w:pPr>
        <w:pStyle w:val="ListParagraph"/>
        <w:numPr>
          <w:ilvl w:val="2"/>
          <w:numId w:val="28"/>
        </w:numPr>
        <w:rPr>
          <w:rFonts w:asciiTheme="minorHAnsi" w:hAnsiTheme="minorHAnsi" w:cstheme="minorHAnsi"/>
        </w:rPr>
      </w:pPr>
      <w:r w:rsidRPr="00F867C5">
        <w:rPr>
          <w:rFonts w:asciiTheme="minorHAnsi" w:hAnsiTheme="minorHAnsi" w:cstheme="minorHAnsi"/>
        </w:rPr>
        <w:t>Opting into this model will qualify your club for a €1,000 grant.</w:t>
      </w:r>
      <w:r>
        <w:rPr>
          <w:rFonts w:asciiTheme="minorHAnsi" w:hAnsiTheme="minorHAnsi" w:cstheme="minorHAnsi"/>
        </w:rPr>
        <w:t>)</w:t>
      </w:r>
    </w:p>
    <w:bookmarkEnd w:id="1"/>
    <w:p w14:paraId="202EB0E2" w14:textId="42B94F0C" w:rsidR="00F867C5" w:rsidRDefault="00F867C5" w:rsidP="00F867C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A16452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>you</w:t>
      </w:r>
      <w:r w:rsidR="009842C8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="00A16452">
        <w:rPr>
          <w:rFonts w:asciiTheme="minorHAnsi" w:hAnsiTheme="minorHAnsi" w:cstheme="minorHAnsi"/>
        </w:rPr>
        <w:t>club’s</w:t>
      </w:r>
      <w:r>
        <w:rPr>
          <w:rFonts w:asciiTheme="minorHAnsi" w:hAnsiTheme="minorHAnsi" w:cstheme="minorHAnsi"/>
        </w:rPr>
        <w:t xml:space="preserve"> property is currently held in line with option 1 &amp; 2 above no action is required.</w:t>
      </w:r>
    </w:p>
    <w:p w14:paraId="3BED818B" w14:textId="2032EC9F" w:rsidR="0084609A" w:rsidRPr="00F867C5" w:rsidRDefault="00F867C5" w:rsidP="005849A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867C5">
        <w:rPr>
          <w:rFonts w:asciiTheme="minorHAnsi" w:hAnsiTheme="minorHAnsi" w:cstheme="minorHAnsi"/>
        </w:rPr>
        <w:t xml:space="preserve">If your property is currently held in a way that is not compliant with Option 1 or 2 </w:t>
      </w:r>
      <w:r w:rsidR="00A16452" w:rsidRPr="00F867C5">
        <w:rPr>
          <w:rFonts w:asciiTheme="minorHAnsi" w:hAnsiTheme="minorHAnsi" w:cstheme="minorHAnsi"/>
        </w:rPr>
        <w:t>above,</w:t>
      </w:r>
      <w:r w:rsidRPr="00F867C5">
        <w:rPr>
          <w:rFonts w:asciiTheme="minorHAnsi" w:hAnsiTheme="minorHAnsi" w:cstheme="minorHAnsi"/>
        </w:rPr>
        <w:t xml:space="preserve"> you must act immediately to rectify this.</w:t>
      </w:r>
    </w:p>
    <w:p w14:paraId="218F7801" w14:textId="77777777" w:rsidR="0084609A" w:rsidRPr="0084609A" w:rsidRDefault="0084609A" w:rsidP="0084609A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To assist your club in making this transition, we have attached the following documents:</w:t>
      </w:r>
    </w:p>
    <w:p w14:paraId="17FB9548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6E861B7F" w14:textId="77777777" w:rsidR="00F867C5" w:rsidRDefault="0084609A" w:rsidP="0084609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F867C5">
        <w:rPr>
          <w:rFonts w:asciiTheme="minorHAnsi" w:hAnsiTheme="minorHAnsi" w:cstheme="minorHAnsi"/>
        </w:rPr>
        <w:t>Code of Trust – outlining the principles and guidelines for club trusteeship.</w:t>
      </w:r>
    </w:p>
    <w:p w14:paraId="75D55720" w14:textId="6A8E8F7F" w:rsidR="00F867C5" w:rsidRDefault="00A87E0C" w:rsidP="0084609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Information on the GAA Corporate Trustee &amp; </w:t>
      </w:r>
      <w:r w:rsidR="00F867C5">
        <w:rPr>
          <w:rFonts w:asciiTheme="minorHAnsi" w:hAnsiTheme="minorHAnsi" w:cstheme="minorHAnsi"/>
        </w:rPr>
        <w:t>Steps to Update your Trustees</w:t>
      </w:r>
      <w:r w:rsidR="00751025">
        <w:rPr>
          <w:rFonts w:asciiTheme="minorHAnsi" w:hAnsiTheme="minorHAnsi" w:cstheme="minorHAnsi"/>
        </w:rPr>
        <w:t>.</w:t>
      </w:r>
    </w:p>
    <w:p w14:paraId="6CF7ADC2" w14:textId="57E43AD0" w:rsidR="0084609A" w:rsidRDefault="0084609A" w:rsidP="0084609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F867C5">
        <w:rPr>
          <w:rFonts w:asciiTheme="minorHAnsi" w:hAnsiTheme="minorHAnsi" w:cstheme="minorHAnsi"/>
        </w:rPr>
        <w:t>Trustee Update</w:t>
      </w:r>
      <w:r w:rsidR="00F867C5">
        <w:rPr>
          <w:rFonts w:asciiTheme="minorHAnsi" w:hAnsiTheme="minorHAnsi" w:cstheme="minorHAnsi"/>
        </w:rPr>
        <w:t xml:space="preserve"> Legal</w:t>
      </w:r>
      <w:r w:rsidRPr="00F867C5">
        <w:rPr>
          <w:rFonts w:asciiTheme="minorHAnsi" w:hAnsiTheme="minorHAnsi" w:cstheme="minorHAnsi"/>
        </w:rPr>
        <w:t xml:space="preserve"> Pack – to be shared with your club’s solicitor, containing templates and instructions on how to update your club’s trustees.</w:t>
      </w:r>
    </w:p>
    <w:p w14:paraId="48ED1E13" w14:textId="77777777" w:rsidR="00F867C5" w:rsidRPr="00F867C5" w:rsidRDefault="00F867C5" w:rsidP="00F867C5">
      <w:pPr>
        <w:rPr>
          <w:rFonts w:asciiTheme="minorHAnsi" w:hAnsiTheme="minorHAnsi" w:cstheme="minorHAnsi"/>
        </w:rPr>
      </w:pPr>
    </w:p>
    <w:p w14:paraId="74D1DBCB" w14:textId="6DBD2C5B" w:rsidR="0084609A" w:rsidRPr="0084609A" w:rsidRDefault="0084609A" w:rsidP="0084609A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lastRenderedPageBreak/>
        <w:t xml:space="preserve">We strongly advise all clubs to act immediately to ensure compliance before the </w:t>
      </w:r>
      <w:r w:rsidR="009842C8" w:rsidRPr="0084609A">
        <w:rPr>
          <w:rFonts w:asciiTheme="minorHAnsi" w:hAnsiTheme="minorHAnsi" w:cstheme="minorHAnsi"/>
        </w:rPr>
        <w:t>31st of</w:t>
      </w:r>
      <w:r w:rsidRPr="0084609A">
        <w:rPr>
          <w:rFonts w:asciiTheme="minorHAnsi" w:hAnsiTheme="minorHAnsi" w:cstheme="minorHAnsi"/>
        </w:rPr>
        <w:t xml:space="preserve"> December 2025 deadline. Failure to update trustees may result in complications regarding property ownership, loan agreements, and funding applications.</w:t>
      </w:r>
    </w:p>
    <w:p w14:paraId="31E9DF60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742B3D9D" w14:textId="633058DC" w:rsidR="0084609A" w:rsidRPr="0084609A" w:rsidRDefault="0084609A" w:rsidP="0084609A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If you have any questions or require further assistance, please do not hesitate to contact</w:t>
      </w:r>
      <w:r w:rsidR="00F867C5">
        <w:rPr>
          <w:rFonts w:asciiTheme="minorHAnsi" w:hAnsiTheme="minorHAnsi" w:cstheme="minorHAnsi"/>
        </w:rPr>
        <w:t xml:space="preserve"> nationalfinance@gaa.ie</w:t>
      </w:r>
      <w:r w:rsidRPr="0084609A">
        <w:rPr>
          <w:rFonts w:asciiTheme="minorHAnsi" w:hAnsiTheme="minorHAnsi" w:cstheme="minorHAnsi"/>
        </w:rPr>
        <w:t>.</w:t>
      </w:r>
    </w:p>
    <w:p w14:paraId="39E7A4C6" w14:textId="77777777" w:rsidR="0084609A" w:rsidRPr="0084609A" w:rsidRDefault="0084609A" w:rsidP="0084609A">
      <w:pPr>
        <w:rPr>
          <w:rFonts w:asciiTheme="minorHAnsi" w:hAnsiTheme="minorHAnsi" w:cstheme="minorHAnsi"/>
        </w:rPr>
      </w:pPr>
    </w:p>
    <w:p w14:paraId="2B1083BB" w14:textId="0514E93C" w:rsidR="0084609A" w:rsidRDefault="0084609A" w:rsidP="000E2C90">
      <w:pPr>
        <w:rPr>
          <w:rFonts w:asciiTheme="minorHAnsi" w:hAnsiTheme="minorHAnsi" w:cstheme="minorHAnsi"/>
        </w:rPr>
      </w:pPr>
      <w:r w:rsidRPr="0084609A">
        <w:rPr>
          <w:rFonts w:asciiTheme="minorHAnsi" w:hAnsiTheme="minorHAnsi" w:cstheme="minorHAnsi"/>
        </w:rPr>
        <w:t>Thank you for your prompt attention to this important matter.</w:t>
      </w:r>
    </w:p>
    <w:p w14:paraId="28573F8B" w14:textId="77777777" w:rsidR="0084609A" w:rsidRDefault="0084609A" w:rsidP="000E2C90">
      <w:pPr>
        <w:rPr>
          <w:rFonts w:asciiTheme="minorHAnsi" w:hAnsiTheme="minorHAnsi" w:cstheme="minorHAnsi"/>
        </w:rPr>
      </w:pPr>
    </w:p>
    <w:p w14:paraId="1C25896F" w14:textId="77777777" w:rsidR="00A751F3" w:rsidRPr="00A751F3" w:rsidRDefault="00A751F3" w:rsidP="00A751F3">
      <w:pPr>
        <w:pStyle w:val="NoSpacing"/>
        <w:rPr>
          <w:rFonts w:asciiTheme="minorHAnsi" w:hAnsiTheme="minorHAnsi" w:cstheme="minorHAnsi"/>
        </w:rPr>
      </w:pPr>
      <w:r w:rsidRPr="00A751F3">
        <w:rPr>
          <w:rFonts w:asciiTheme="minorHAnsi" w:hAnsiTheme="minorHAnsi" w:cstheme="minorHAnsi"/>
        </w:rPr>
        <w:t>Le meas,</w:t>
      </w:r>
    </w:p>
    <w:p w14:paraId="6716158E" w14:textId="77777777" w:rsidR="00A751F3" w:rsidRPr="00A751F3" w:rsidRDefault="00A751F3" w:rsidP="00A751F3">
      <w:pPr>
        <w:pStyle w:val="NoSpacing"/>
        <w:rPr>
          <w:rFonts w:asciiTheme="minorHAnsi" w:hAnsiTheme="minorHAnsi" w:cstheme="minorHAnsi"/>
        </w:rPr>
      </w:pPr>
      <w:r w:rsidRPr="00A751F3">
        <w:rPr>
          <w:rFonts w:asciiTheme="minorHAnsi" w:hAnsiTheme="minorHAnsi" w:cstheme="minorHAnsi"/>
        </w:rPr>
        <w:t>GAA National Finance Department</w:t>
      </w:r>
    </w:p>
    <w:p w14:paraId="46FEB9C1" w14:textId="158ACDF4" w:rsidR="004C652F" w:rsidRPr="007F030E" w:rsidRDefault="004C652F" w:rsidP="00922F9A">
      <w:pPr>
        <w:pStyle w:val="NoSpacing"/>
        <w:rPr>
          <w:rFonts w:asciiTheme="minorHAnsi" w:hAnsiTheme="minorHAnsi" w:cstheme="minorHAnsi"/>
        </w:rPr>
      </w:pPr>
    </w:p>
    <w:sectPr w:rsidR="004C652F" w:rsidRPr="007F030E" w:rsidSect="00F867C5">
      <w:type w:val="continuous"/>
      <w:pgSz w:w="11900" w:h="16840"/>
      <w:pgMar w:top="3119" w:right="1644" w:bottom="1440" w:left="1644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1B74" w14:textId="77777777" w:rsidR="00D9428F" w:rsidRDefault="00D9428F">
      <w:r>
        <w:separator/>
      </w:r>
    </w:p>
  </w:endnote>
  <w:endnote w:type="continuationSeparator" w:id="0">
    <w:p w14:paraId="6BC629DF" w14:textId="77777777" w:rsidR="00D9428F" w:rsidRDefault="00D9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CA7D" w14:textId="77777777" w:rsidR="00254527" w:rsidRDefault="00254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BA5A" w14:textId="77777777" w:rsidR="00254527" w:rsidRDefault="00254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9498" w14:textId="77777777" w:rsidR="00254527" w:rsidRDefault="00254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F5C35" w14:textId="77777777" w:rsidR="00D9428F" w:rsidRDefault="00D9428F">
      <w:r>
        <w:separator/>
      </w:r>
    </w:p>
  </w:footnote>
  <w:footnote w:type="continuationSeparator" w:id="0">
    <w:p w14:paraId="36D45C06" w14:textId="77777777" w:rsidR="00D9428F" w:rsidRDefault="00D9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7084" w14:textId="77777777" w:rsidR="00254527" w:rsidRDefault="00254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11F7" w14:textId="23DD8C03" w:rsidR="008D03BD" w:rsidRDefault="00CB1B68">
    <w:pPr>
      <w:pStyle w:val="Header"/>
    </w:pPr>
    <w:r>
      <w:rPr>
        <w:noProof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 wp14:anchorId="2D6AE738" wp14:editId="0F9517F0">
          <wp:simplePos x="0" y="0"/>
          <wp:positionH relativeFrom="page">
            <wp:posOffset>6339205</wp:posOffset>
          </wp:positionH>
          <wp:positionV relativeFrom="page">
            <wp:posOffset>247650</wp:posOffset>
          </wp:positionV>
          <wp:extent cx="914400" cy="9226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1FA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E3F640" wp14:editId="34E44402">
              <wp:simplePos x="0" y="0"/>
              <wp:positionH relativeFrom="margin">
                <wp:posOffset>-6350</wp:posOffset>
              </wp:positionH>
              <wp:positionV relativeFrom="page">
                <wp:posOffset>374015</wp:posOffset>
              </wp:positionV>
              <wp:extent cx="3429000" cy="1020445"/>
              <wp:effectExtent l="0" t="2540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20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52462" w14:textId="657DDE5B" w:rsidR="008D03BD" w:rsidRPr="004011FA" w:rsidRDefault="008D03BD" w:rsidP="00092F4B">
                          <w:pPr>
                            <w:widowControl w:val="0"/>
                            <w:tabs>
                              <w:tab w:val="left" w:pos="2552"/>
                              <w:tab w:val="left" w:pos="3402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57" w:line="180" w:lineRule="exact"/>
                            <w:textAlignment w:val="center"/>
                            <w:rPr>
                              <w:rFonts w:ascii="Arial" w:eastAsia="Arial Unicode MS" w:hAnsi="Arial" w:cs="Arial"/>
                              <w:b/>
                              <w:color w:val="00435E"/>
                              <w:spacing w:val="-2"/>
                              <w:sz w:val="15"/>
                              <w:szCs w:val="15"/>
                            </w:rPr>
                          </w:pPr>
                          <w:r w:rsidRPr="00092F4B">
                            <w:rPr>
                              <w:rFonts w:ascii="Arial" w:eastAsia="Arial Unicode MS" w:hAnsi="Arial" w:cs="Arial"/>
                              <w:b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GAA</w:t>
                          </w:r>
                          <w:r w:rsidR="00092F4B">
                            <w:rPr>
                              <w:rFonts w:ascii="Arial" w:eastAsia="Arial Unicode MS" w:hAnsi="Arial" w:cs="Arial"/>
                              <w:b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b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GAA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br/>
                          </w:r>
                          <w:r w:rsidRPr="00A42092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Páirc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 xml:space="preserve"> an Chrócaigh</w:t>
                          </w:r>
                          <w:r w:rsid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Croke Park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br/>
                            <w:t>Baile Átha Cliath 3</w:t>
                          </w:r>
                          <w:r w:rsid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Dublin 3</w:t>
                          </w:r>
                        </w:p>
                        <w:p w14:paraId="06C1CA07" w14:textId="5F20BE9B" w:rsidR="008D03BD" w:rsidRPr="00092F4B" w:rsidRDefault="008D03BD" w:rsidP="00092F4B">
                          <w:pPr>
                            <w:widowControl w:val="0"/>
                            <w:tabs>
                              <w:tab w:val="left" w:pos="851"/>
                              <w:tab w:val="left" w:pos="2552"/>
                              <w:tab w:val="left" w:pos="3402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line="180" w:lineRule="exact"/>
                            <w:textAlignment w:val="center"/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</w:pP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Guthán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  <w:t>+353 1 836 3222</w:t>
                          </w:r>
                          <w:r w:rsid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Telephone</w:t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  <w:t>+353 1 836 3222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br/>
                            <w:t>Faics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  <w:t>+353 1 836 5075</w:t>
                          </w:r>
                          <w:r w:rsid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>Fax</w:t>
                          </w:r>
                          <w:r w:rsidR="00092F4B"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  <w:t>+353 1 836 5075</w:t>
                          </w:r>
                          <w:r w:rsidRP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br/>
                          </w:r>
                          <w:hyperlink r:id="rId2" w:history="1">
                            <w:r w:rsidR="00092F4B" w:rsidRPr="00A42092">
                              <w:rPr>
                                <w:rFonts w:ascii="Arial" w:eastAsia="Arial Unicode MS" w:hAnsi="Arial" w:cs="Arial"/>
                                <w:color w:val="00435E"/>
                                <w:sz w:val="15"/>
                                <w:szCs w:val="15"/>
                              </w:rPr>
                              <w:t>www.gaa.ie</w:t>
                            </w:r>
                          </w:hyperlink>
                          <w:r w:rsidR="00092F4B" w:rsidRPr="00A42092">
                            <w:rPr>
                              <w:rFonts w:ascii="Arial" w:eastAsia="Arial Unicode MS" w:hAnsi="Arial" w:cs="Arial"/>
                              <w:color w:val="00435E"/>
                              <w:sz w:val="15"/>
                              <w:szCs w:val="15"/>
                            </w:rPr>
                            <w:tab/>
                          </w:r>
                          <w:r w:rsidR="00092F4B">
                            <w:rPr>
                              <w:rFonts w:ascii="Arial" w:eastAsia="Arial Unicode MS" w:hAnsi="Arial" w:cs="Arial"/>
                              <w:color w:val="00435E"/>
                              <w:spacing w:val="-2"/>
                              <w:sz w:val="15"/>
                              <w:szCs w:val="15"/>
                            </w:rPr>
                            <w:tab/>
                            <w:t>www.gaa.ie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DE3F6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pt;margin-top:29.45pt;width:270pt;height:8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" filled="f" stroked="f">
              <v:textbox inset="0,0,0,0">
                <w:txbxContent>
                  <w:p w14:paraId="79352462" w14:textId="657DDE5B" w:rsidR="008D03BD" w:rsidRPr="004011FA" w:rsidRDefault="008D03BD" w:rsidP="00092F4B">
                    <w:pPr>
                      <w:widowControl w:val="0"/>
                      <w:tabs>
                        <w:tab w:val="left" w:pos="2552"/>
                        <w:tab w:val="left" w:pos="3402"/>
                      </w:tabs>
                      <w:suppressAutoHyphens/>
                      <w:autoSpaceDE w:val="0"/>
                      <w:autoSpaceDN w:val="0"/>
                      <w:adjustRightInd w:val="0"/>
                      <w:spacing w:after="57" w:line="180" w:lineRule="exact"/>
                      <w:textAlignment w:val="center"/>
                      <w:rPr>
                        <w:rFonts w:ascii="Arial" w:eastAsia="Arial Unicode MS" w:hAnsi="Arial" w:cs="Arial"/>
                        <w:b/>
                        <w:color w:val="00435E"/>
                        <w:spacing w:val="-2"/>
                        <w:sz w:val="15"/>
                        <w:szCs w:val="15"/>
                      </w:rPr>
                    </w:pPr>
                    <w:r w:rsidRPr="00092F4B">
                      <w:rPr>
                        <w:rFonts w:ascii="Arial" w:eastAsia="Arial Unicode MS" w:hAnsi="Arial" w:cs="Arial"/>
                        <w:b/>
                        <w:color w:val="00435E"/>
                        <w:spacing w:val="-2"/>
                        <w:sz w:val="15"/>
                        <w:szCs w:val="15"/>
                      </w:rPr>
                      <w:t>GAA</w:t>
                    </w:r>
                    <w:r w:rsidR="00092F4B">
                      <w:rPr>
                        <w:rFonts w:ascii="Arial" w:eastAsia="Arial Unicode MS" w:hAnsi="Arial" w:cs="Arial"/>
                        <w:b/>
                        <w:color w:val="00435E"/>
                        <w:spacing w:val="-2"/>
                        <w:sz w:val="15"/>
                        <w:szCs w:val="15"/>
                      </w:rPr>
                      <w:tab/>
                    </w:r>
                    <w:r w:rsidR="00092F4B" w:rsidRPr="00092F4B">
                      <w:rPr>
                        <w:rFonts w:ascii="Arial" w:eastAsia="Arial Unicode MS" w:hAnsi="Arial" w:cs="Arial"/>
                        <w:b/>
                        <w:color w:val="00435E"/>
                        <w:spacing w:val="-2"/>
                        <w:sz w:val="15"/>
                        <w:szCs w:val="15"/>
                      </w:rPr>
                      <w:t>GAA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br/>
                    </w:r>
                    <w:r w:rsidRPr="00A42092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Páirc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 xml:space="preserve"> an Chrócaigh</w:t>
                    </w:r>
                    <w:r w:rsid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Croke Park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br/>
                      <w:t>Baile Átha Cliath 3</w:t>
                    </w:r>
                    <w:r w:rsid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Dublin 3</w:t>
                    </w:r>
                  </w:p>
                  <w:p w14:paraId="06C1CA07" w14:textId="5F20BE9B" w:rsidR="008D03BD" w:rsidRPr="00092F4B" w:rsidRDefault="008D03BD" w:rsidP="00092F4B">
                    <w:pPr>
                      <w:widowControl w:val="0"/>
                      <w:tabs>
                        <w:tab w:val="left" w:pos="851"/>
                        <w:tab w:val="left" w:pos="2552"/>
                        <w:tab w:val="left" w:pos="3402"/>
                      </w:tabs>
                      <w:suppressAutoHyphens/>
                      <w:autoSpaceDE w:val="0"/>
                      <w:autoSpaceDN w:val="0"/>
                      <w:adjustRightInd w:val="0"/>
                      <w:spacing w:line="180" w:lineRule="exact"/>
                      <w:textAlignment w:val="center"/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</w:pP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Guthán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  <w:t>+353 1 836 3222</w:t>
                    </w:r>
                    <w:r w:rsid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Telephone</w:t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  <w:t>+353 1 836 3222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br/>
                      <w:t>Faics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  <w:t>+353 1 836 5075</w:t>
                    </w:r>
                    <w:r w:rsid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>Fax</w:t>
                    </w:r>
                    <w:r w:rsidR="00092F4B"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  <w:t>+353 1 836 5075</w:t>
                    </w:r>
                    <w:r w:rsidRP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br/>
                    </w:r>
                    <w:hyperlink r:id="rId3" w:history="1">
                      <w:r w:rsidR="00092F4B" w:rsidRPr="00A42092">
                        <w:rPr>
                          <w:rFonts w:ascii="Arial" w:eastAsia="Arial Unicode MS" w:hAnsi="Arial" w:cs="Arial"/>
                          <w:color w:val="00435E"/>
                          <w:sz w:val="15"/>
                          <w:szCs w:val="15"/>
                        </w:rPr>
                        <w:t>www.gaa.ie</w:t>
                      </w:r>
                    </w:hyperlink>
                    <w:r w:rsidR="00092F4B" w:rsidRPr="00A42092">
                      <w:rPr>
                        <w:rFonts w:ascii="Arial" w:eastAsia="Arial Unicode MS" w:hAnsi="Arial" w:cs="Arial"/>
                        <w:color w:val="00435E"/>
                        <w:sz w:val="15"/>
                        <w:szCs w:val="15"/>
                      </w:rPr>
                      <w:tab/>
                    </w:r>
                    <w:r w:rsidR="00092F4B">
                      <w:rPr>
                        <w:rFonts w:ascii="Arial" w:eastAsia="Arial Unicode MS" w:hAnsi="Arial" w:cs="Arial"/>
                        <w:color w:val="00435E"/>
                        <w:spacing w:val="-2"/>
                        <w:sz w:val="15"/>
                        <w:szCs w:val="15"/>
                      </w:rPr>
                      <w:tab/>
                      <w:t>www.gaa.ie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33AFA" w14:textId="77777777" w:rsidR="00254527" w:rsidRDefault="00254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105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F2E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FA89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D6EAE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A24C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4C2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0EA0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D0F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34CA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62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0A0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A47ED"/>
    <w:multiLevelType w:val="hybridMultilevel"/>
    <w:tmpl w:val="2DA46496"/>
    <w:lvl w:ilvl="0" w:tplc="505C557C">
      <w:numFmt w:val="bullet"/>
      <w:lvlText w:val="o"/>
      <w:lvlJc w:val="left"/>
      <w:pPr>
        <w:ind w:left="1686" w:hanging="359"/>
      </w:pPr>
      <w:rPr>
        <w:rFonts w:ascii="Arial" w:eastAsia="Arial" w:hAnsi="Arial" w:cs="Arial" w:hint="default"/>
        <w:b w:val="0"/>
        <w:bCs w:val="0"/>
        <w:i w:val="0"/>
        <w:iCs w:val="0"/>
        <w:color w:val="505252"/>
        <w:spacing w:val="0"/>
        <w:w w:val="99"/>
        <w:sz w:val="20"/>
        <w:szCs w:val="20"/>
        <w:lang w:val="en-US" w:eastAsia="en-US" w:bidi="ar-SA"/>
      </w:rPr>
    </w:lvl>
    <w:lvl w:ilvl="1" w:tplc="CF8A9FAE">
      <w:numFmt w:val="bullet"/>
      <w:lvlText w:val="•"/>
      <w:lvlJc w:val="left"/>
      <w:pPr>
        <w:ind w:left="2386" w:hanging="359"/>
      </w:pPr>
      <w:rPr>
        <w:rFonts w:hint="default"/>
        <w:lang w:val="en-US" w:eastAsia="en-US" w:bidi="ar-SA"/>
      </w:rPr>
    </w:lvl>
    <w:lvl w:ilvl="2" w:tplc="3EEA173E">
      <w:numFmt w:val="bullet"/>
      <w:lvlText w:val="•"/>
      <w:lvlJc w:val="left"/>
      <w:pPr>
        <w:ind w:left="3092" w:hanging="359"/>
      </w:pPr>
      <w:rPr>
        <w:rFonts w:hint="default"/>
        <w:lang w:val="en-US" w:eastAsia="en-US" w:bidi="ar-SA"/>
      </w:rPr>
    </w:lvl>
    <w:lvl w:ilvl="3" w:tplc="F2847826">
      <w:numFmt w:val="bullet"/>
      <w:lvlText w:val="•"/>
      <w:lvlJc w:val="left"/>
      <w:pPr>
        <w:ind w:left="3798" w:hanging="359"/>
      </w:pPr>
      <w:rPr>
        <w:rFonts w:hint="default"/>
        <w:lang w:val="en-US" w:eastAsia="en-US" w:bidi="ar-SA"/>
      </w:rPr>
    </w:lvl>
    <w:lvl w:ilvl="4" w:tplc="AC68896E">
      <w:numFmt w:val="bullet"/>
      <w:lvlText w:val="•"/>
      <w:lvlJc w:val="left"/>
      <w:pPr>
        <w:ind w:left="4504" w:hanging="359"/>
      </w:pPr>
      <w:rPr>
        <w:rFonts w:hint="default"/>
        <w:lang w:val="en-US" w:eastAsia="en-US" w:bidi="ar-SA"/>
      </w:rPr>
    </w:lvl>
    <w:lvl w:ilvl="5" w:tplc="B9B87B92">
      <w:numFmt w:val="bullet"/>
      <w:lvlText w:val="•"/>
      <w:lvlJc w:val="left"/>
      <w:pPr>
        <w:ind w:left="5210" w:hanging="359"/>
      </w:pPr>
      <w:rPr>
        <w:rFonts w:hint="default"/>
        <w:lang w:val="en-US" w:eastAsia="en-US" w:bidi="ar-SA"/>
      </w:rPr>
    </w:lvl>
    <w:lvl w:ilvl="6" w:tplc="2D4E7240">
      <w:numFmt w:val="bullet"/>
      <w:lvlText w:val="•"/>
      <w:lvlJc w:val="left"/>
      <w:pPr>
        <w:ind w:left="5916" w:hanging="359"/>
      </w:pPr>
      <w:rPr>
        <w:rFonts w:hint="default"/>
        <w:lang w:val="en-US" w:eastAsia="en-US" w:bidi="ar-SA"/>
      </w:rPr>
    </w:lvl>
    <w:lvl w:ilvl="7" w:tplc="93883B2A">
      <w:numFmt w:val="bullet"/>
      <w:lvlText w:val="•"/>
      <w:lvlJc w:val="left"/>
      <w:pPr>
        <w:ind w:left="6622" w:hanging="359"/>
      </w:pPr>
      <w:rPr>
        <w:rFonts w:hint="default"/>
        <w:lang w:val="en-US" w:eastAsia="en-US" w:bidi="ar-SA"/>
      </w:rPr>
    </w:lvl>
    <w:lvl w:ilvl="8" w:tplc="1526D81E">
      <w:numFmt w:val="bullet"/>
      <w:lvlText w:val="•"/>
      <w:lvlJc w:val="left"/>
      <w:pPr>
        <w:ind w:left="7328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066B5B00"/>
    <w:multiLevelType w:val="hybridMultilevel"/>
    <w:tmpl w:val="96FA9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87D77"/>
    <w:multiLevelType w:val="multilevel"/>
    <w:tmpl w:val="411E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0C4C74"/>
    <w:multiLevelType w:val="hybridMultilevel"/>
    <w:tmpl w:val="75D25A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24016"/>
    <w:multiLevelType w:val="hybridMultilevel"/>
    <w:tmpl w:val="AF04C5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C1EDB"/>
    <w:multiLevelType w:val="hybridMultilevel"/>
    <w:tmpl w:val="DFECF52E"/>
    <w:lvl w:ilvl="0" w:tplc="9772A046">
      <w:numFmt w:val="bullet"/>
      <w:lvlText w:val="•"/>
      <w:lvlJc w:val="left"/>
      <w:pPr>
        <w:ind w:left="765" w:hanging="371"/>
      </w:pPr>
      <w:rPr>
        <w:rFonts w:ascii="Arial" w:eastAsia="Arial" w:hAnsi="Arial" w:cs="Arial" w:hint="default"/>
        <w:b w:val="0"/>
        <w:bCs w:val="0"/>
        <w:i w:val="0"/>
        <w:iCs w:val="0"/>
        <w:color w:val="232423"/>
        <w:spacing w:val="0"/>
        <w:w w:val="102"/>
        <w:sz w:val="20"/>
        <w:szCs w:val="20"/>
        <w:lang w:val="en-US" w:eastAsia="en-US" w:bidi="ar-SA"/>
      </w:rPr>
    </w:lvl>
    <w:lvl w:ilvl="1" w:tplc="201C420C">
      <w:numFmt w:val="bullet"/>
      <w:lvlText w:val="•"/>
      <w:lvlJc w:val="left"/>
      <w:pPr>
        <w:ind w:left="1558" w:hanging="371"/>
      </w:pPr>
      <w:rPr>
        <w:rFonts w:hint="default"/>
        <w:lang w:val="en-US" w:eastAsia="en-US" w:bidi="ar-SA"/>
      </w:rPr>
    </w:lvl>
    <w:lvl w:ilvl="2" w:tplc="5AFAABBA">
      <w:numFmt w:val="bullet"/>
      <w:lvlText w:val="•"/>
      <w:lvlJc w:val="left"/>
      <w:pPr>
        <w:ind w:left="2356" w:hanging="371"/>
      </w:pPr>
      <w:rPr>
        <w:rFonts w:hint="default"/>
        <w:lang w:val="en-US" w:eastAsia="en-US" w:bidi="ar-SA"/>
      </w:rPr>
    </w:lvl>
    <w:lvl w:ilvl="3" w:tplc="B4AE1E56">
      <w:numFmt w:val="bullet"/>
      <w:lvlText w:val="•"/>
      <w:lvlJc w:val="left"/>
      <w:pPr>
        <w:ind w:left="3154" w:hanging="371"/>
      </w:pPr>
      <w:rPr>
        <w:rFonts w:hint="default"/>
        <w:lang w:val="en-US" w:eastAsia="en-US" w:bidi="ar-SA"/>
      </w:rPr>
    </w:lvl>
    <w:lvl w:ilvl="4" w:tplc="13727A58">
      <w:numFmt w:val="bullet"/>
      <w:lvlText w:val="•"/>
      <w:lvlJc w:val="left"/>
      <w:pPr>
        <w:ind w:left="3952" w:hanging="371"/>
      </w:pPr>
      <w:rPr>
        <w:rFonts w:hint="default"/>
        <w:lang w:val="en-US" w:eastAsia="en-US" w:bidi="ar-SA"/>
      </w:rPr>
    </w:lvl>
    <w:lvl w:ilvl="5" w:tplc="22661FBC">
      <w:numFmt w:val="bullet"/>
      <w:lvlText w:val="•"/>
      <w:lvlJc w:val="left"/>
      <w:pPr>
        <w:ind w:left="4750" w:hanging="371"/>
      </w:pPr>
      <w:rPr>
        <w:rFonts w:hint="default"/>
        <w:lang w:val="en-US" w:eastAsia="en-US" w:bidi="ar-SA"/>
      </w:rPr>
    </w:lvl>
    <w:lvl w:ilvl="6" w:tplc="C08A1FCA">
      <w:numFmt w:val="bullet"/>
      <w:lvlText w:val="•"/>
      <w:lvlJc w:val="left"/>
      <w:pPr>
        <w:ind w:left="5548" w:hanging="371"/>
      </w:pPr>
      <w:rPr>
        <w:rFonts w:hint="default"/>
        <w:lang w:val="en-US" w:eastAsia="en-US" w:bidi="ar-SA"/>
      </w:rPr>
    </w:lvl>
    <w:lvl w:ilvl="7" w:tplc="EC90D014">
      <w:numFmt w:val="bullet"/>
      <w:lvlText w:val="•"/>
      <w:lvlJc w:val="left"/>
      <w:pPr>
        <w:ind w:left="6346" w:hanging="371"/>
      </w:pPr>
      <w:rPr>
        <w:rFonts w:hint="default"/>
        <w:lang w:val="en-US" w:eastAsia="en-US" w:bidi="ar-SA"/>
      </w:rPr>
    </w:lvl>
    <w:lvl w:ilvl="8" w:tplc="44BC69DE">
      <w:numFmt w:val="bullet"/>
      <w:lvlText w:val="•"/>
      <w:lvlJc w:val="left"/>
      <w:pPr>
        <w:ind w:left="7144" w:hanging="371"/>
      </w:pPr>
      <w:rPr>
        <w:rFonts w:hint="default"/>
        <w:lang w:val="en-US" w:eastAsia="en-US" w:bidi="ar-SA"/>
      </w:rPr>
    </w:lvl>
  </w:abstractNum>
  <w:abstractNum w:abstractNumId="17" w15:restartNumberingAfterBreak="0">
    <w:nsid w:val="274D6EBA"/>
    <w:multiLevelType w:val="hybridMultilevel"/>
    <w:tmpl w:val="44E0C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336E2"/>
    <w:multiLevelType w:val="hybridMultilevel"/>
    <w:tmpl w:val="861ED7A0"/>
    <w:lvl w:ilvl="0" w:tplc="B8B0CD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A0C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6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CA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66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80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67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EEA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CD0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32E1E"/>
    <w:multiLevelType w:val="hybridMultilevel"/>
    <w:tmpl w:val="F6ACE5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E06AE"/>
    <w:multiLevelType w:val="hybridMultilevel"/>
    <w:tmpl w:val="1BF27D72"/>
    <w:lvl w:ilvl="0" w:tplc="42BCA388">
      <w:start w:val="1"/>
      <w:numFmt w:val="decimal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1292C"/>
    <w:multiLevelType w:val="hybridMultilevel"/>
    <w:tmpl w:val="718694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B104A"/>
    <w:multiLevelType w:val="hybridMultilevel"/>
    <w:tmpl w:val="4C48E0DA"/>
    <w:lvl w:ilvl="0" w:tplc="C3426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2C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2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ED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E8C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CF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84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2AC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EF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8539C"/>
    <w:multiLevelType w:val="hybridMultilevel"/>
    <w:tmpl w:val="5058BCCE"/>
    <w:lvl w:ilvl="0" w:tplc="A9B4E436">
      <w:start w:val="1"/>
      <w:numFmt w:val="decimal"/>
      <w:lvlText w:val="%1."/>
      <w:lvlJc w:val="left"/>
      <w:pPr>
        <w:ind w:left="834" w:hanging="35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9808E5AC">
      <w:numFmt w:val="bullet"/>
      <w:lvlText w:val="•"/>
      <w:lvlJc w:val="left"/>
      <w:pPr>
        <w:ind w:left="967" w:hanging="34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8B3AC4CC">
      <w:numFmt w:val="bullet"/>
      <w:lvlText w:val="•"/>
      <w:lvlJc w:val="left"/>
      <w:pPr>
        <w:ind w:left="960" w:hanging="34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3" w:tplc="3BE07D78">
      <w:numFmt w:val="bullet"/>
      <w:lvlText w:val="•"/>
      <w:lvlJc w:val="left"/>
      <w:pPr>
        <w:ind w:left="960" w:hanging="349"/>
      </w:pPr>
      <w:rPr>
        <w:rFonts w:hint="default"/>
        <w:lang w:val="en-US" w:eastAsia="en-US" w:bidi="ar-SA"/>
      </w:rPr>
    </w:lvl>
    <w:lvl w:ilvl="4" w:tplc="C16E3850">
      <w:numFmt w:val="bullet"/>
      <w:lvlText w:val="•"/>
      <w:lvlJc w:val="left"/>
      <w:pPr>
        <w:ind w:left="2071" w:hanging="349"/>
      </w:pPr>
      <w:rPr>
        <w:rFonts w:hint="default"/>
        <w:lang w:val="en-US" w:eastAsia="en-US" w:bidi="ar-SA"/>
      </w:rPr>
    </w:lvl>
    <w:lvl w:ilvl="5" w:tplc="E242AA94">
      <w:numFmt w:val="bullet"/>
      <w:lvlText w:val="•"/>
      <w:lvlJc w:val="left"/>
      <w:pPr>
        <w:ind w:left="3182" w:hanging="349"/>
      </w:pPr>
      <w:rPr>
        <w:rFonts w:hint="default"/>
        <w:lang w:val="en-US" w:eastAsia="en-US" w:bidi="ar-SA"/>
      </w:rPr>
    </w:lvl>
    <w:lvl w:ilvl="6" w:tplc="59C08E26">
      <w:numFmt w:val="bullet"/>
      <w:lvlText w:val="•"/>
      <w:lvlJc w:val="left"/>
      <w:pPr>
        <w:ind w:left="4294" w:hanging="349"/>
      </w:pPr>
      <w:rPr>
        <w:rFonts w:hint="default"/>
        <w:lang w:val="en-US" w:eastAsia="en-US" w:bidi="ar-SA"/>
      </w:rPr>
    </w:lvl>
    <w:lvl w:ilvl="7" w:tplc="AFB2AC1E">
      <w:numFmt w:val="bullet"/>
      <w:lvlText w:val="•"/>
      <w:lvlJc w:val="left"/>
      <w:pPr>
        <w:ind w:left="5405" w:hanging="349"/>
      </w:pPr>
      <w:rPr>
        <w:rFonts w:hint="default"/>
        <w:lang w:val="en-US" w:eastAsia="en-US" w:bidi="ar-SA"/>
      </w:rPr>
    </w:lvl>
    <w:lvl w:ilvl="8" w:tplc="8712445C">
      <w:numFmt w:val="bullet"/>
      <w:lvlText w:val="•"/>
      <w:lvlJc w:val="left"/>
      <w:pPr>
        <w:ind w:left="6517" w:hanging="349"/>
      </w:pPr>
      <w:rPr>
        <w:rFonts w:hint="default"/>
        <w:lang w:val="en-US" w:eastAsia="en-US" w:bidi="ar-SA"/>
      </w:rPr>
    </w:lvl>
  </w:abstractNum>
  <w:abstractNum w:abstractNumId="24" w15:restartNumberingAfterBreak="0">
    <w:nsid w:val="48203515"/>
    <w:multiLevelType w:val="hybridMultilevel"/>
    <w:tmpl w:val="5BBE1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32B0F"/>
    <w:multiLevelType w:val="multilevel"/>
    <w:tmpl w:val="51AE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8370A"/>
    <w:multiLevelType w:val="multilevel"/>
    <w:tmpl w:val="8FA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47D75"/>
    <w:multiLevelType w:val="multilevel"/>
    <w:tmpl w:val="AB58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C1977"/>
    <w:multiLevelType w:val="hybridMultilevel"/>
    <w:tmpl w:val="3F982C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2"/>
  </w:num>
  <w:num w:numId="13">
    <w:abstractNumId w:val="1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9"/>
  </w:num>
  <w:num w:numId="18">
    <w:abstractNumId w:val="21"/>
  </w:num>
  <w:num w:numId="19">
    <w:abstractNumId w:val="27"/>
  </w:num>
  <w:num w:numId="20">
    <w:abstractNumId w:val="13"/>
  </w:num>
  <w:num w:numId="21">
    <w:abstractNumId w:val="25"/>
  </w:num>
  <w:num w:numId="22">
    <w:abstractNumId w:val="26"/>
  </w:num>
  <w:num w:numId="23">
    <w:abstractNumId w:val="23"/>
  </w:num>
  <w:num w:numId="24">
    <w:abstractNumId w:val="16"/>
  </w:num>
  <w:num w:numId="25">
    <w:abstractNumId w:val="11"/>
  </w:num>
  <w:num w:numId="26">
    <w:abstractNumId w:val="17"/>
  </w:num>
  <w:num w:numId="27">
    <w:abstractNumId w:val="28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43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0"/>
    <w:rsid w:val="000230C1"/>
    <w:rsid w:val="00054599"/>
    <w:rsid w:val="000573F2"/>
    <w:rsid w:val="0008203C"/>
    <w:rsid w:val="00090C36"/>
    <w:rsid w:val="00092F4B"/>
    <w:rsid w:val="000A195D"/>
    <w:rsid w:val="000A4044"/>
    <w:rsid w:val="000E2C90"/>
    <w:rsid w:val="001427EE"/>
    <w:rsid w:val="00155B37"/>
    <w:rsid w:val="00191337"/>
    <w:rsid w:val="001A549F"/>
    <w:rsid w:val="001B4642"/>
    <w:rsid w:val="001C6697"/>
    <w:rsid w:val="001D1063"/>
    <w:rsid w:val="001D2C38"/>
    <w:rsid w:val="001D61CD"/>
    <w:rsid w:val="001D6BAA"/>
    <w:rsid w:val="001E0C71"/>
    <w:rsid w:val="001F0A74"/>
    <w:rsid w:val="0021293E"/>
    <w:rsid w:val="00222CCD"/>
    <w:rsid w:val="00223657"/>
    <w:rsid w:val="00254527"/>
    <w:rsid w:val="00266B29"/>
    <w:rsid w:val="00271C88"/>
    <w:rsid w:val="0028055B"/>
    <w:rsid w:val="002A15B6"/>
    <w:rsid w:val="002D0B11"/>
    <w:rsid w:val="002E79A5"/>
    <w:rsid w:val="002F17D7"/>
    <w:rsid w:val="002F4D5E"/>
    <w:rsid w:val="00302D2C"/>
    <w:rsid w:val="00307142"/>
    <w:rsid w:val="0031056C"/>
    <w:rsid w:val="003153EB"/>
    <w:rsid w:val="00322920"/>
    <w:rsid w:val="003233AE"/>
    <w:rsid w:val="003534BE"/>
    <w:rsid w:val="00355D2F"/>
    <w:rsid w:val="00357778"/>
    <w:rsid w:val="003605FF"/>
    <w:rsid w:val="003A177C"/>
    <w:rsid w:val="003A6565"/>
    <w:rsid w:val="003B467E"/>
    <w:rsid w:val="003C49B2"/>
    <w:rsid w:val="003E6DDE"/>
    <w:rsid w:val="003E7E75"/>
    <w:rsid w:val="004011FA"/>
    <w:rsid w:val="00430EA5"/>
    <w:rsid w:val="00440889"/>
    <w:rsid w:val="00450655"/>
    <w:rsid w:val="00461655"/>
    <w:rsid w:val="0046419B"/>
    <w:rsid w:val="004754F1"/>
    <w:rsid w:val="004C652F"/>
    <w:rsid w:val="004D5138"/>
    <w:rsid w:val="004E1468"/>
    <w:rsid w:val="004E3E64"/>
    <w:rsid w:val="00535312"/>
    <w:rsid w:val="00543295"/>
    <w:rsid w:val="00547A7C"/>
    <w:rsid w:val="005545F5"/>
    <w:rsid w:val="0055599A"/>
    <w:rsid w:val="0056744F"/>
    <w:rsid w:val="00567599"/>
    <w:rsid w:val="00575AB0"/>
    <w:rsid w:val="005852A9"/>
    <w:rsid w:val="00590BE2"/>
    <w:rsid w:val="005A0E0F"/>
    <w:rsid w:val="005B283E"/>
    <w:rsid w:val="005F0739"/>
    <w:rsid w:val="00626D8A"/>
    <w:rsid w:val="00647252"/>
    <w:rsid w:val="00656DF9"/>
    <w:rsid w:val="006C4F86"/>
    <w:rsid w:val="006D6270"/>
    <w:rsid w:val="006E0BBB"/>
    <w:rsid w:val="006E125B"/>
    <w:rsid w:val="006E1C9A"/>
    <w:rsid w:val="006E6D7A"/>
    <w:rsid w:val="007036B5"/>
    <w:rsid w:val="00707ABB"/>
    <w:rsid w:val="00711EC7"/>
    <w:rsid w:val="007141FF"/>
    <w:rsid w:val="00735F32"/>
    <w:rsid w:val="00740738"/>
    <w:rsid w:val="00751025"/>
    <w:rsid w:val="00763917"/>
    <w:rsid w:val="00771AB6"/>
    <w:rsid w:val="0078512D"/>
    <w:rsid w:val="00790FC3"/>
    <w:rsid w:val="007A7A65"/>
    <w:rsid w:val="007D69CD"/>
    <w:rsid w:val="007E67AE"/>
    <w:rsid w:val="007F030E"/>
    <w:rsid w:val="00843C69"/>
    <w:rsid w:val="0084609A"/>
    <w:rsid w:val="0085388D"/>
    <w:rsid w:val="00855068"/>
    <w:rsid w:val="0089787C"/>
    <w:rsid w:val="008B32D5"/>
    <w:rsid w:val="008B36B8"/>
    <w:rsid w:val="008C14AC"/>
    <w:rsid w:val="008D03BD"/>
    <w:rsid w:val="008F0955"/>
    <w:rsid w:val="008F639E"/>
    <w:rsid w:val="009053FD"/>
    <w:rsid w:val="009204C3"/>
    <w:rsid w:val="00922F9A"/>
    <w:rsid w:val="00940B4F"/>
    <w:rsid w:val="00945E90"/>
    <w:rsid w:val="009653F0"/>
    <w:rsid w:val="00977EE6"/>
    <w:rsid w:val="0098177A"/>
    <w:rsid w:val="009842C8"/>
    <w:rsid w:val="00986842"/>
    <w:rsid w:val="009A4141"/>
    <w:rsid w:val="009C1979"/>
    <w:rsid w:val="009D1F24"/>
    <w:rsid w:val="00A01FE0"/>
    <w:rsid w:val="00A03368"/>
    <w:rsid w:val="00A16452"/>
    <w:rsid w:val="00A165D3"/>
    <w:rsid w:val="00A32299"/>
    <w:rsid w:val="00A325E3"/>
    <w:rsid w:val="00A42092"/>
    <w:rsid w:val="00A511F1"/>
    <w:rsid w:val="00A556E6"/>
    <w:rsid w:val="00A55FE2"/>
    <w:rsid w:val="00A6311E"/>
    <w:rsid w:val="00A74588"/>
    <w:rsid w:val="00A751F3"/>
    <w:rsid w:val="00A87E0C"/>
    <w:rsid w:val="00A91300"/>
    <w:rsid w:val="00A93C5A"/>
    <w:rsid w:val="00A97C11"/>
    <w:rsid w:val="00AB1B12"/>
    <w:rsid w:val="00AC6B3A"/>
    <w:rsid w:val="00AD4E18"/>
    <w:rsid w:val="00AD5FD3"/>
    <w:rsid w:val="00B06A9D"/>
    <w:rsid w:val="00B52214"/>
    <w:rsid w:val="00B52CA6"/>
    <w:rsid w:val="00B564E1"/>
    <w:rsid w:val="00B735DB"/>
    <w:rsid w:val="00B86DF2"/>
    <w:rsid w:val="00B93552"/>
    <w:rsid w:val="00B95161"/>
    <w:rsid w:val="00BB236C"/>
    <w:rsid w:val="00BC1028"/>
    <w:rsid w:val="00BE0F3B"/>
    <w:rsid w:val="00BE6809"/>
    <w:rsid w:val="00BF0372"/>
    <w:rsid w:val="00C023F7"/>
    <w:rsid w:val="00C2177E"/>
    <w:rsid w:val="00C71193"/>
    <w:rsid w:val="00C8093E"/>
    <w:rsid w:val="00CB1B68"/>
    <w:rsid w:val="00CC3705"/>
    <w:rsid w:val="00CE1827"/>
    <w:rsid w:val="00CF550E"/>
    <w:rsid w:val="00D117DB"/>
    <w:rsid w:val="00D11A65"/>
    <w:rsid w:val="00D14325"/>
    <w:rsid w:val="00D36816"/>
    <w:rsid w:val="00D54728"/>
    <w:rsid w:val="00D63FA1"/>
    <w:rsid w:val="00D71E9C"/>
    <w:rsid w:val="00D9428F"/>
    <w:rsid w:val="00DB2A73"/>
    <w:rsid w:val="00DE477A"/>
    <w:rsid w:val="00DE4A61"/>
    <w:rsid w:val="00DE5899"/>
    <w:rsid w:val="00E02B71"/>
    <w:rsid w:val="00E25189"/>
    <w:rsid w:val="00E2664A"/>
    <w:rsid w:val="00E50410"/>
    <w:rsid w:val="00E563D7"/>
    <w:rsid w:val="00E645DD"/>
    <w:rsid w:val="00E70351"/>
    <w:rsid w:val="00E978FA"/>
    <w:rsid w:val="00EB66B5"/>
    <w:rsid w:val="00EC66B1"/>
    <w:rsid w:val="00ED305B"/>
    <w:rsid w:val="00ED3C77"/>
    <w:rsid w:val="00F00878"/>
    <w:rsid w:val="00F22C21"/>
    <w:rsid w:val="00F255CD"/>
    <w:rsid w:val="00F52F8A"/>
    <w:rsid w:val="00F65CBB"/>
    <w:rsid w:val="00F83E10"/>
    <w:rsid w:val="00F867C5"/>
    <w:rsid w:val="00F8758B"/>
    <w:rsid w:val="00FA215A"/>
    <w:rsid w:val="00FA42B7"/>
    <w:rsid w:val="00FB5836"/>
    <w:rsid w:val="00FB70B2"/>
    <w:rsid w:val="00FC1643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35e"/>
    </o:shapedefaults>
    <o:shapelayout v:ext="edit">
      <o:idmap v:ext="edit" data="1"/>
    </o:shapelayout>
  </w:shapeDefaults>
  <w:doNotEmbedSmartTags/>
  <w:decimalSymbol w:val="."/>
  <w:listSeparator w:val=","/>
  <w14:docId w14:val="77CB7FE8"/>
  <w15:chartTrackingRefBased/>
  <w15:docId w15:val="{097A0806-3AF7-4FBE-AB7B-378833D3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247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E617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6173D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7B00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rsid w:val="00092F4B"/>
    <w:rPr>
      <w:color w:val="0000FF"/>
      <w:u w:val="single"/>
    </w:rPr>
  </w:style>
  <w:style w:type="paragraph" w:customStyle="1" w:styleId="GAABody">
    <w:name w:val="GAA Body"/>
    <w:basedOn w:val="BasicParagraph"/>
    <w:rsid w:val="007B00EA"/>
    <w:rPr>
      <w:rFonts w:ascii="ArialMT" w:hAnsi="ArialMT"/>
      <w:spacing w:val="-4"/>
      <w:sz w:val="18"/>
      <w:szCs w:val="18"/>
    </w:rPr>
  </w:style>
  <w:style w:type="paragraph" w:styleId="NoSpacing">
    <w:name w:val="No Spacing"/>
    <w:uiPriority w:val="1"/>
    <w:qFormat/>
    <w:rsid w:val="000E2C90"/>
    <w:rPr>
      <w:rFonts w:ascii="Calibri" w:eastAsia="Calibri" w:hAnsi="Calibri"/>
      <w:sz w:val="22"/>
      <w:szCs w:val="22"/>
      <w:lang w:val="en-IE" w:eastAsia="en-US"/>
    </w:rPr>
  </w:style>
  <w:style w:type="paragraph" w:styleId="ListParagraph">
    <w:name w:val="List Paragraph"/>
    <w:basedOn w:val="Normal"/>
    <w:uiPriority w:val="34"/>
    <w:qFormat/>
    <w:rsid w:val="000E2C9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NormalWeb">
    <w:name w:val="Normal (Web)"/>
    <w:basedOn w:val="Normal"/>
    <w:uiPriority w:val="99"/>
    <w:unhideWhenUsed/>
    <w:rsid w:val="0078512D"/>
    <w:rPr>
      <w:rFonts w:ascii="Calibri" w:eastAsia="Calibri" w:hAnsi="Calibri" w:cs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545F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4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4F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818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70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393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52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700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939">
          <w:marLeft w:val="30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a.ie" TargetMode="External"/><Relationship Id="rId2" Type="http://schemas.openxmlformats.org/officeDocument/2006/relationships/hyperlink" Target="http://www.gaa.i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EnterpriseIG</Company>
  <LinksUpToDate>false</LinksUpToDate>
  <CharactersWithSpaces>2231</CharactersWithSpaces>
  <SharedDoc>false</SharedDoc>
  <HLinks>
    <vt:vector size="6" baseType="variant">
      <vt:variant>
        <vt:i4>7012474</vt:i4>
      </vt:variant>
      <vt:variant>
        <vt:i4>0</vt:i4>
      </vt:variant>
      <vt:variant>
        <vt:i4>0</vt:i4>
      </vt:variant>
      <vt:variant>
        <vt:i4>5</vt:i4>
      </vt:variant>
      <vt:variant>
        <vt:lpwstr>http://www.gaa.ie/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Tom Sutton</dc:creator>
  <cp:keywords/>
  <cp:lastModifiedBy>Kathy McAleer</cp:lastModifiedBy>
  <cp:revision>2</cp:revision>
  <cp:lastPrinted>2025-02-14T17:22:00Z</cp:lastPrinted>
  <dcterms:created xsi:type="dcterms:W3CDTF">2026-02-18T11:56:00Z</dcterms:created>
  <dcterms:modified xsi:type="dcterms:W3CDTF">2026-02-18T11:56:00Z</dcterms:modified>
</cp:coreProperties>
</file>